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outlineLvl w:val="2"/>
        <w:rPr>
          <w:rFonts w:ascii="微软雅黑" w:hAnsi="微软雅黑" w:eastAsia="微软雅黑" w:cs="宋体"/>
          <w:b/>
          <w:bCs/>
          <w:color w:val="BC2427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BC2427"/>
          <w:kern w:val="0"/>
          <w:sz w:val="36"/>
          <w:szCs w:val="36"/>
        </w:rPr>
        <w:t>传媒学院202</w:t>
      </w:r>
      <w:r>
        <w:rPr>
          <w:rFonts w:ascii="微软雅黑" w:hAnsi="微软雅黑" w:eastAsia="微软雅黑" w:cs="宋体"/>
          <w:b/>
          <w:bCs/>
          <w:color w:val="BC2427"/>
          <w:kern w:val="0"/>
          <w:sz w:val="36"/>
          <w:szCs w:val="36"/>
        </w:rPr>
        <w:t>2</w:t>
      </w:r>
      <w:r>
        <w:rPr>
          <w:rFonts w:hint="eastAsia" w:ascii="微软雅黑" w:hAnsi="微软雅黑" w:eastAsia="微软雅黑" w:cs="宋体"/>
          <w:b/>
          <w:bCs/>
          <w:color w:val="BC2427"/>
          <w:kern w:val="0"/>
          <w:sz w:val="36"/>
          <w:szCs w:val="36"/>
        </w:rPr>
        <w:t>级转专业工作实施方案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为满足我校学生进入新闻传播学科学习的专业意愿，结合学校转专业相关文件要求和传媒学院各专业发展情况，经传媒学院党政联席会研究决定，学院成立转专业工作小组，并制定相应考核办法，对提出转专业申请的学生进行公开公平考核，并择优录取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一、转专业工作小组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组  长：韩红宇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孙国英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副组长：陈振华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 员：史宗历 张春蕾 陈玲 文君竹 冉小令（工作人员） 王隽莉（纪检监察）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二、基本原则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1.坚持标准，公平公正。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2.遵重学生专业意愿原则。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hint="eastAsia"/>
          <w:sz w:val="28"/>
          <w:szCs w:val="28"/>
        </w:rPr>
        <w:t>学业成绩为本原则。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>
        <w:rPr>
          <w:rFonts w:hint="eastAsia"/>
          <w:sz w:val="28"/>
          <w:szCs w:val="28"/>
        </w:rPr>
        <w:t>符合国家、学校相关政策文件规定，需要优先考虑的特殊情况。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三、考核时间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大一学年第二学期第一、二周，具体时间地点根据学校转专业通知要求临时通知。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四、考核环节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1.学院初审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根据国家和学校转专业相关政策要求，按不同专业需求，参考学生第一学期学分绩点及与专业的匹配度，确定初审通过名单。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2.面试考核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依据转入专业需要，对通过初审名单学生进一步考核，确定上报名单。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五、录取指标及步骤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hint="eastAsia"/>
          <w:sz w:val="28"/>
          <w:szCs w:val="28"/>
        </w:rPr>
        <w:t>录取指标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1</w:t>
      </w:r>
      <w:r>
        <w:rPr>
          <w:rFonts w:hint="eastAsia"/>
          <w:sz w:val="28"/>
          <w:szCs w:val="28"/>
        </w:rPr>
        <w:t>）当年申请转入计划指标。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2</w:t>
      </w:r>
      <w:r>
        <w:rPr>
          <w:rFonts w:hint="eastAsia"/>
          <w:sz w:val="28"/>
          <w:szCs w:val="28"/>
        </w:rPr>
        <w:t>）根据学生申请转入实际，申请的新增指标。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hint="eastAsia"/>
          <w:sz w:val="28"/>
          <w:szCs w:val="28"/>
        </w:rPr>
        <w:t>指标分配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根据根据当年指标数（计划和新增指标合计），结合申请实际情况，分专业、按学分绩点作初步分配。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hint="eastAsia"/>
          <w:sz w:val="28"/>
          <w:szCs w:val="28"/>
        </w:rPr>
        <w:t>录取步骤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1</w:t>
      </w:r>
      <w:r>
        <w:rPr>
          <w:rFonts w:hint="eastAsia"/>
          <w:sz w:val="28"/>
          <w:szCs w:val="28"/>
        </w:rPr>
        <w:t>）学院初审、面试后，经工作小组审定，上报教务处转专业建议名单（根据实际情况，分批次）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2</w:t>
      </w:r>
      <w:r>
        <w:rPr>
          <w:rFonts w:hint="eastAsia"/>
          <w:sz w:val="28"/>
          <w:szCs w:val="28"/>
        </w:rPr>
        <w:t>）学校研究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3</w:t>
      </w:r>
      <w:r>
        <w:rPr>
          <w:rFonts w:hint="eastAsia"/>
          <w:sz w:val="28"/>
          <w:szCs w:val="28"/>
        </w:rPr>
        <w:t>）公示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4</w:t>
      </w:r>
      <w:r>
        <w:rPr>
          <w:rFonts w:hint="eastAsia"/>
          <w:sz w:val="28"/>
          <w:szCs w:val="28"/>
        </w:rPr>
        <w:t>）按学校通过要求办理转入相关手续，安排学生正式进入专业学习。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六、其他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hint="eastAsia"/>
          <w:sz w:val="28"/>
          <w:szCs w:val="28"/>
        </w:rPr>
        <w:t>以上办法，解释权归传媒学院。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jc w:val="both"/>
        <w:rPr>
          <w:rFonts w:hint="eastAsia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hint="eastAsia"/>
          <w:sz w:val="28"/>
          <w:szCs w:val="28"/>
        </w:rPr>
        <w:t>未尽事宜，学院研究，上报学校批准执行。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55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       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 传媒学院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55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   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cs="Times New Roman"/>
          <w:sz w:val="28"/>
          <w:szCs w:val="28"/>
        </w:rPr>
        <w:t>2022.12.14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kOGQzNzgwZTBjYjFiOGRlY2E3ZTU2MjZjOWIxZmIifQ=="/>
  </w:docVars>
  <w:rsids>
    <w:rsidRoot w:val="00A20C64"/>
    <w:rsid w:val="00225F11"/>
    <w:rsid w:val="00665379"/>
    <w:rsid w:val="00A20C64"/>
    <w:rsid w:val="00E97170"/>
    <w:rsid w:val="04150169"/>
    <w:rsid w:val="04762137"/>
    <w:rsid w:val="622F287E"/>
    <w:rsid w:val="673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3 字符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633</Words>
  <Characters>656</Characters>
  <Lines>5</Lines>
  <Paragraphs>1</Paragraphs>
  <TotalTime>10</TotalTime>
  <ScaleCrop>false</ScaleCrop>
  <LinksUpToDate>false</LinksUpToDate>
  <CharactersWithSpaces>716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2022-12-14T09:16:00Z</dcterms:created>
  <dc:creator>1419922081@qq.com</dc:creator>
  <cp:lastModifiedBy>三峡红叶</cp:lastModifiedBy>
  <dcterms:modified xsi:type="dcterms:W3CDTF">2022-12-16T03:19:34Z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E22448DD1E1149BCA24F5BE3C901DBFD</vt:lpwstr>
  </property>
</Properties>
</file>